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b w:val="1"/>
          <w:sz w:val="36"/>
          <w:highlight w:val="none"/>
          <w:rtl w:val="0"/>
        </w:rPr>
        <w:t xml:space="preserve">TREKNINGSLISTE  TODALEN  SANITETSFORENING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b w:val="1"/>
          <w:sz w:val="36"/>
          <w:highlight w:val="none"/>
          <w:rtl w:val="0"/>
        </w:rPr>
        <w:t xml:space="preserve">BASAR 14.OKTOBER 2012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1. Skåp med korger</w:t>
      </w:r>
      <w:r w:rsidDel="00000000" w:rsidR="00000000" w:rsidRPr="00000000">
        <w:rPr>
          <w:b w:val="1"/>
          <w:sz w:val="28"/>
          <w:highlight w:val="none"/>
          <w:u w:val="single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highlight w:val="none"/>
          <w:rtl w:val="0"/>
        </w:rPr>
        <w:t xml:space="preserve">Ingeborg Talgø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2. Bag “Kiwi”</w:t>
        <w:tab/>
        <w:tab/>
        <w:tab/>
        <w:tab/>
        <w:tab/>
        <w:t xml:space="preserve">Tussebu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3. Orkidèpotte</w:t>
        <w:tab/>
        <w:tab/>
        <w:tab/>
        <w:tab/>
        <w:tab/>
        <w:t xml:space="preserve">Bodil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4. Svart fat</w:t>
        <w:tab/>
        <w:tab/>
        <w:tab/>
        <w:tab/>
        <w:tab/>
        <w:t xml:space="preserve">Marie og Anders Todalshaug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5. CD,drikkeflaske,Buff</w:t>
        <w:tab/>
        <w:tab/>
        <w:tab/>
        <w:t xml:space="preserve">Brubakken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6. Fotoalbum</w:t>
        <w:tab/>
        <w:tab/>
        <w:tab/>
        <w:tab/>
        <w:tab/>
        <w:t xml:space="preserve">Gunvor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7. Skjærefjøl,ostefjøl,snelleoppsats Marit Kalseth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8. Bok: “Peiser og ovner”</w:t>
        <w:tab/>
        <w:tab/>
        <w:t xml:space="preserve">Frode Grønmyr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9. Hårpleieprodukt</w:t>
        <w:tab/>
        <w:tab/>
        <w:tab/>
        <w:tab/>
        <w:t xml:space="preserve">Frikk og Kristian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10. Garn+opskrift til lue</w:t>
        <w:tab/>
        <w:tab/>
        <w:tab/>
        <w:t xml:space="preserve">Nikolai Søyset Hopland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11. Batterisett</w:t>
        <w:tab/>
        <w:tab/>
        <w:tab/>
        <w:tab/>
        <w:tab/>
        <w:t xml:space="preserve">Helga Nordvik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12. Hårpleieprodukt</w:t>
        <w:tab/>
        <w:tab/>
        <w:tab/>
        <w:tab/>
        <w:t xml:space="preserve">Jorunn Nordvik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13. Termos og termokoppar</w:t>
        <w:tab/>
        <w:tab/>
        <w:t xml:space="preserve">Brit Nordvik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14. Pæreskinke og flatbrød</w:t>
        <w:tab/>
        <w:tab/>
        <w:t xml:space="preserve">May og Tor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15. Pute</w:t>
        <w:tab/>
        <w:tab/>
        <w:tab/>
        <w:tab/>
        <w:tab/>
        <w:tab/>
        <w:t xml:space="preserve">Karen Johanne Talgø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16. Boks med diverse</w:t>
        <w:tab/>
        <w:tab/>
        <w:tab/>
        <w:t xml:space="preserve">Grete Sletten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17. Termometer</w:t>
        <w:tab/>
        <w:tab/>
        <w:tab/>
        <w:tab/>
        <w:tab/>
        <w:t xml:space="preserve">Bodil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18. Ildfast fat</w:t>
        <w:tab/>
        <w:tab/>
        <w:tab/>
        <w:tab/>
        <w:tab/>
        <w:t xml:space="preserve">Synnøve Gjeldnes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19. Massasjeapparat</w:t>
        <w:tab/>
        <w:tab/>
        <w:tab/>
        <w:tab/>
        <w:t xml:space="preserve">Liv og Jon Oren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20. Sitteunderlag</w:t>
        <w:tab/>
        <w:tab/>
        <w:tab/>
        <w:tab/>
        <w:t xml:space="preserve">Erika, Ane og Lars Kristoffer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21. Blomster</w:t>
        <w:tab/>
        <w:tab/>
        <w:tab/>
        <w:tab/>
        <w:tab/>
        <w:t xml:space="preserve">Jarbakken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22. Bretthaldar</w:t>
        <w:tab/>
        <w:tab/>
        <w:tab/>
        <w:tab/>
        <w:tab/>
        <w:t xml:space="preserve">Marit Kalseth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23. Vase</w:t>
        <w:tab/>
        <w:tab/>
        <w:tab/>
        <w:tab/>
        <w:tab/>
        <w:tab/>
        <w:t xml:space="preserve">Ingun og Anders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24. Skål med dessert</w:t>
        <w:tab/>
        <w:tab/>
        <w:tab/>
        <w:tab/>
        <w:t xml:space="preserve">Ingrid Haugnes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25. Tinnvase</w:t>
        <w:tab/>
        <w:tab/>
        <w:tab/>
        <w:tab/>
        <w:tab/>
        <w:t xml:space="preserve">Frode Grønmyr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26. Termos</w:t>
        <w:tab/>
        <w:tab/>
        <w:tab/>
        <w:tab/>
        <w:tab/>
        <w:t xml:space="preserve">Terje Nordvik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27. Skjerf</w:t>
        <w:tab/>
        <w:tab/>
        <w:tab/>
        <w:tab/>
        <w:tab/>
        <w:tab/>
        <w:t xml:space="preserve">Helèn Saksen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28. Tulipan- og krokusløkar</w:t>
        <w:tab/>
        <w:tab/>
        <w:t xml:space="preserve">Trøinn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29. To sett telysestakar</w:t>
        <w:tab/>
        <w:tab/>
        <w:tab/>
        <w:t xml:space="preserve">Erika, Ane og Lars Kristoffer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30. Duk</w:t>
        <w:tab/>
        <w:tab/>
        <w:tab/>
        <w:tab/>
        <w:tab/>
        <w:tab/>
        <w:t xml:space="preserve">Sidsel Heimlund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31. Verktøysett</w:t>
        <w:tab/>
        <w:tab/>
        <w:tab/>
        <w:tab/>
        <w:tab/>
        <w:t xml:space="preserve">Jenny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32. Skopussesaker</w:t>
        <w:tab/>
        <w:tab/>
        <w:tab/>
        <w:tab/>
        <w:t xml:space="preserve">Marit Nordvik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33. Orkidè</w:t>
        <w:tab/>
        <w:tab/>
        <w:tab/>
        <w:tab/>
        <w:tab/>
        <w:tab/>
        <w:t xml:space="preserve">Margot Haugen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34. Gåvekort 3mndr.ab. “Driva”</w:t>
        <w:tab/>
        <w:tab/>
        <w:t xml:space="preserve">Trygve Halle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35. Strandveske m/ to handdukar</w:t>
        <w:tab/>
        <w:t xml:space="preserve">Erika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36. Telysestakar og vase</w:t>
        <w:tab/>
        <w:tab/>
        <w:tab/>
        <w:t xml:space="preserve">Kari og Gudmund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37. Salatbolle og kaffe</w:t>
        <w:tab/>
        <w:tab/>
        <w:tab/>
        <w:t xml:space="preserve">Nordset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38. Rosendal dessertskåler</w:t>
        <w:tab/>
        <w:tab/>
        <w:t xml:space="preserve">Nordset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39. 2 kinobillettar</w:t>
        <w:tab/>
        <w:tab/>
        <w:tab/>
        <w:tab/>
        <w:t xml:space="preserve">Simen Søyset Johansen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40. 2 grønplanter</w:t>
        <w:tab/>
        <w:tab/>
        <w:tab/>
        <w:tab/>
        <w:t xml:space="preserve">Olina Halle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41. 2x Dagens rett på Hammerkafeen Odd Arne Vikavoll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42. 2 sengesett</w:t>
        <w:tab/>
        <w:tab/>
        <w:tab/>
        <w:tab/>
        <w:tab/>
        <w:t xml:space="preserve">Kari og Gudmund Sandstad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43. Bok: “Frå munn og flatfele”</w:t>
        <w:tab/>
        <w:tab/>
        <w:t xml:space="preserve">Borghild og Terje Talgø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44. Cd:”Kattastrof” og Julecd:Tone S Frode Grønmyr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45. Bøtte m/ diverse</w:t>
        <w:tab/>
        <w:tab/>
        <w:tab/>
        <w:tab/>
        <w:t xml:space="preserve">Steinhaugen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46. Servietthaldar med lys</w:t>
        <w:tab/>
        <w:tab/>
        <w:tab/>
        <w:t xml:space="preserve">Maren Mikkelsen Karlsen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47. Gåvekort Bilvask på YX Surnadal Ingunn Kjølstad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48. Assortert førstehjelpssett/bil</w:t>
        <w:tab/>
        <w:t xml:space="preserve">Myra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49. T-skjorte</w:t>
        <w:tab/>
        <w:tab/>
        <w:tab/>
        <w:tab/>
        <w:tab/>
        <w:t xml:space="preserve">Holbakken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50. Bøtte m/ vaskemiddel</w:t>
        <w:tab/>
        <w:tab/>
        <w:tab/>
        <w:t xml:space="preserve">Kevin Anders Brusethaug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51. Gåvekort på Surn.Trenings og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   Velværesenter</w:t>
        <w:tab/>
        <w:tab/>
        <w:tab/>
        <w:tab/>
        <w:t xml:space="preserve">Marit Kalseth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52. Handduk NKS,dusjsåpe,klut</w:t>
        <w:tab/>
        <w:t xml:space="preserve">Isak Drøpping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53. Gåvekort på Amfi</w:t>
        <w:tab/>
        <w:tab/>
        <w:tab/>
        <w:tab/>
        <w:t xml:space="preserve">Jorunn og Nils (Kårvatn)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54. Samanplanting</w:t>
        <w:tab/>
        <w:tab/>
        <w:tab/>
        <w:tab/>
        <w:t xml:space="preserve">Kristen Ørsal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55. Skjerf</w:t>
        <w:tab/>
        <w:tab/>
        <w:tab/>
        <w:tab/>
        <w:tab/>
        <w:tab/>
        <w:t xml:space="preserve">Martin og Henrik Kvande Talgø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56. Mjøl og sukker</w:t>
        <w:tab/>
        <w:tab/>
        <w:tab/>
        <w:tab/>
        <w:t xml:space="preserve">Nordset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57. Duk og lysestakar</w:t>
        <w:tab/>
        <w:tab/>
        <w:tab/>
        <w:t xml:space="preserve">Gurå og Lisbeth Skålvik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58. Spekeskinke</w:t>
        <w:tab/>
        <w:tab/>
        <w:tab/>
        <w:tab/>
        <w:t xml:space="preserve">Jarbakken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59. Marsipankake “NKS”</w:t>
        <w:tab/>
        <w:tab/>
        <w:tab/>
        <w:t xml:space="preserve">Synnøve Gjeldnes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60. Koffert</w:t>
        <w:tab/>
        <w:tab/>
        <w:tab/>
        <w:tab/>
        <w:tab/>
        <w:tab/>
        <w:t xml:space="preserve">Anita Talgø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HJARTELEG TAKK TIL ALLE SOM STØTTA OSS MED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GEVINSTAR OG KJØP AV LODD! :-)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Helsing alle oss i Todalen sanitetsforening</w:t>
        <w:tab/>
        <w:tab/>
        <w:tab/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Trekningsliste hovudbord 14.10.2012..docx</dc:title>
</cp:coreProperties>
</file>