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b w:val="1"/>
          <w:sz w:val="36"/>
          <w:highlight w:val="none"/>
          <w:rtl w:val="0"/>
        </w:rPr>
        <w:t xml:space="preserve">TREKNINGSLISTE TODALEN SANITETSFORENING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b w:val="1"/>
          <w:sz w:val="36"/>
          <w:highlight w:val="none"/>
          <w:rtl w:val="0"/>
        </w:rPr>
        <w:t xml:space="preserve">DAGENS BORD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1. May og Tor</w:t>
        <w:tab/>
        <w:tab/>
        <w:tab/>
        <w:tab/>
        <w:tab/>
        <w:tab/>
        <w:t xml:space="preserve">28. Åse og Lars</w:t>
        <w:tab/>
        <w:tab/>
        <w:tab/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2. Ingrid Bergå</w:t>
        <w:tab/>
        <w:tab/>
        <w:tab/>
        <w:tab/>
        <w:tab/>
        <w:t xml:space="preserve">29. May og Tor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3. Kari og Gudmund</w:t>
        <w:tab/>
        <w:tab/>
        <w:tab/>
        <w:tab/>
        <w:t xml:space="preserve">30. Ester og Terje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4. May og Tor</w:t>
        <w:tab/>
        <w:tab/>
        <w:tab/>
        <w:tab/>
        <w:tab/>
        <w:tab/>
        <w:t xml:space="preserve">31. Nordheim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5. Jorunn Ness</w:t>
        <w:tab/>
        <w:tab/>
        <w:tab/>
        <w:tab/>
        <w:tab/>
        <w:t xml:space="preserve">32. Ingunn Kjølstad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6. Oda Søyset Holmestad</w:t>
        <w:tab/>
        <w:tab/>
        <w:tab/>
        <w:t xml:space="preserve">33. Nikolai Søyset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7. Kari og Gudmund</w:t>
        <w:tab/>
        <w:tab/>
        <w:tab/>
        <w:tab/>
        <w:t xml:space="preserve">      Hopland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8. Marit Kalseth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  9. Kvernhaugen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10. May og Tor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11. Carina Talgø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12. Jenny Kvendset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13. May og Tor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14. Sigrun Ørsal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15. Arndis og Magne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16. Holbakken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17. Kari og Gudmund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18. Astrid Roaldset m/fam.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19. Kvennli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20. Helèn Saksen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21. Carina Talgø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22. Torgeir S. Moe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23. Solvor Øyen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24. Ingeborg Talgø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25. Tor Anders og Mia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26. Nordheim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27. Urvoll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Trekningsliste Dagens bord 14.10.2012..docx</dc:title>
</cp:coreProperties>
</file>